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DE" w:rsidRPr="00C513F4" w:rsidRDefault="00C513F4" w:rsidP="00C513F4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C513F4">
        <w:rPr>
          <w:rFonts w:ascii="標楷體" w:eastAsia="標楷體" w:hAnsi="標楷體" w:hint="eastAsia"/>
          <w:b/>
          <w:sz w:val="26"/>
          <w:szCs w:val="26"/>
        </w:rPr>
        <w:t>輔仁大學社會企業碩士在職學位學程</w:t>
      </w:r>
    </w:p>
    <w:p w:rsidR="00C513F4" w:rsidRDefault="00C513F4" w:rsidP="00C513F4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C513F4" w:rsidRPr="00C513F4" w:rsidRDefault="00C513F4" w:rsidP="00C513F4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C513F4">
        <w:rPr>
          <w:rFonts w:ascii="標楷體" w:eastAsia="標楷體" w:hAnsi="標楷體" w:hint="eastAsia"/>
          <w:b/>
          <w:sz w:val="26"/>
          <w:szCs w:val="26"/>
        </w:rPr>
        <w:t>口試通知單</w:t>
      </w:r>
    </w:p>
    <w:p w:rsidR="00C513F4" w:rsidRPr="00C513F4" w:rsidRDefault="00C513F4">
      <w:pPr>
        <w:rPr>
          <w:rFonts w:ascii="標楷體" w:eastAsia="標楷體" w:hAnsi="標楷體"/>
          <w:sz w:val="26"/>
          <w:szCs w:val="26"/>
        </w:rPr>
      </w:pP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親愛的考生</w:t>
      </w:r>
      <w:r w:rsidRPr="002C73BD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2C73BD">
        <w:rPr>
          <w:rFonts w:ascii="Times New Roman" w:eastAsia="標楷體" w:hAnsi="Times New Roman" w:cs="Times New Roman"/>
          <w:sz w:val="26"/>
          <w:szCs w:val="26"/>
        </w:rPr>
        <w:t>您好</w:t>
      </w:r>
      <w:r w:rsidRPr="002C73BD">
        <w:rPr>
          <w:rFonts w:ascii="Times New Roman" w:eastAsia="標楷體" w:hAnsi="Times New Roman" w:cs="Times New Roman"/>
          <w:sz w:val="26"/>
          <w:szCs w:val="26"/>
        </w:rPr>
        <w:t>,</w:t>
      </w: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2C73BD" w:rsidRDefault="00654AD9">
      <w:pPr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謝謝您報考社會企業碩士在職學位學程，</w:t>
      </w:r>
      <w:r w:rsidR="00C513F4" w:rsidRPr="002C73BD">
        <w:rPr>
          <w:rFonts w:ascii="Times New Roman" w:eastAsia="標楷體" w:hAnsi="Times New Roman" w:cs="Times New Roman"/>
          <w:sz w:val="26"/>
          <w:szCs w:val="26"/>
        </w:rPr>
        <w:t>在此提醒您口試當天相關注意事項：</w:t>
      </w:r>
    </w:p>
    <w:p w:rsidR="00C513F4" w:rsidRPr="00FC3B7C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9F0CA5" w:rsidRDefault="00654AD9">
      <w:pPr>
        <w:rPr>
          <w:rFonts w:ascii="Times New Roman" w:eastAsia="標楷體" w:hAnsi="Times New Roman" w:cs="Times New Roman"/>
          <w:b/>
          <w:color w:val="0024FE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口</w:t>
      </w:r>
      <w:r w:rsidR="00C513F4" w:rsidRPr="002C73BD">
        <w:rPr>
          <w:rFonts w:ascii="Times New Roman" w:eastAsia="標楷體" w:hAnsi="Times New Roman" w:cs="Times New Roman"/>
          <w:sz w:val="26"/>
          <w:szCs w:val="26"/>
        </w:rPr>
        <w:t>試日期：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10</w:t>
      </w:r>
      <w:r w:rsidR="00F85D2E">
        <w:rPr>
          <w:rFonts w:ascii="Times New Roman" w:eastAsia="標楷體" w:hAnsi="Times New Roman" w:cs="Times New Roman" w:hint="eastAsia"/>
          <w:b/>
          <w:color w:val="0024FE"/>
          <w:sz w:val="26"/>
          <w:szCs w:val="26"/>
        </w:rPr>
        <w:t>4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年</w:t>
      </w:r>
      <w:r w:rsidR="00F85D2E">
        <w:rPr>
          <w:rFonts w:ascii="Times New Roman" w:eastAsia="標楷體" w:hAnsi="Times New Roman" w:cs="Times New Roman" w:hint="eastAsia"/>
          <w:b/>
          <w:color w:val="0024FE"/>
          <w:sz w:val="26"/>
          <w:szCs w:val="26"/>
        </w:rPr>
        <w:t>2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月</w:t>
      </w:r>
      <w:r w:rsidR="00F85D2E">
        <w:rPr>
          <w:rFonts w:ascii="Times New Roman" w:eastAsia="標楷體" w:hAnsi="Times New Roman" w:cs="Times New Roman" w:hint="eastAsia"/>
          <w:b/>
          <w:color w:val="0024FE"/>
          <w:sz w:val="26"/>
          <w:szCs w:val="26"/>
        </w:rPr>
        <w:t>28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日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(</w:t>
      </w:r>
      <w:r w:rsidR="00F85D2E">
        <w:rPr>
          <w:rFonts w:ascii="Times New Roman" w:eastAsia="標楷體" w:hAnsi="Times New Roman" w:cs="Times New Roman" w:hint="eastAsia"/>
          <w:b/>
          <w:color w:val="0024FE"/>
          <w:sz w:val="26"/>
          <w:szCs w:val="26"/>
        </w:rPr>
        <w:t>六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)</w:t>
      </w:r>
    </w:p>
    <w:p w:rsidR="00C513F4" w:rsidRPr="002C73BD" w:rsidRDefault="00C513F4" w:rsidP="00FC3B7C">
      <w:pPr>
        <w:spacing w:beforeLines="50" w:before="180"/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報到地點：</w:t>
      </w:r>
      <w:r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輔仁大學</w:t>
      </w:r>
      <w:proofErr w:type="gramStart"/>
      <w:r w:rsidR="00654AD9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羅耀拉大樓</w:t>
      </w:r>
      <w:proofErr w:type="gramEnd"/>
      <w:r w:rsidR="00654AD9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2</w:t>
      </w:r>
      <w:r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樓</w:t>
      </w:r>
      <w:r w:rsidR="00654AD9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SL20</w:t>
      </w:r>
      <w:r w:rsidR="000601BD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1</w:t>
      </w:r>
      <w:r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室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7C24CA"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如校區平面示意圖所示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C513F4" w:rsidRPr="002C73BD" w:rsidRDefault="00C513F4" w:rsidP="00FC3B7C">
      <w:pPr>
        <w:spacing w:beforeLines="50" w:before="180"/>
        <w:ind w:left="1274" w:hangingChars="490" w:hanging="1274"/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報到時間：請核對個人應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考</w:t>
      </w:r>
      <w:r w:rsidRPr="002C73BD">
        <w:rPr>
          <w:rFonts w:ascii="Times New Roman" w:eastAsia="標楷體" w:hAnsi="Times New Roman" w:cs="Times New Roman"/>
          <w:sz w:val="26"/>
          <w:szCs w:val="26"/>
        </w:rPr>
        <w:t>號碼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、姓名</w:t>
      </w:r>
      <w:r w:rsidRPr="002C73BD">
        <w:rPr>
          <w:rFonts w:ascii="Times New Roman" w:eastAsia="標楷體" w:hAnsi="Times New Roman" w:cs="Times New Roman"/>
          <w:sz w:val="26"/>
          <w:szCs w:val="26"/>
        </w:rPr>
        <w:t>及當天報到時間，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請</w:t>
      </w:r>
      <w:r w:rsidRPr="002C73BD">
        <w:rPr>
          <w:rFonts w:ascii="Times New Roman" w:eastAsia="標楷體" w:hAnsi="Times New Roman" w:cs="Times New Roman"/>
          <w:sz w:val="26"/>
          <w:szCs w:val="26"/>
        </w:rPr>
        <w:t>於應報到時間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至口試場地</w:t>
      </w:r>
      <w:r w:rsidRPr="002C73BD">
        <w:rPr>
          <w:rFonts w:ascii="Times New Roman" w:eastAsia="標楷體" w:hAnsi="Times New Roman" w:cs="Times New Roman"/>
          <w:sz w:val="26"/>
          <w:szCs w:val="26"/>
        </w:rPr>
        <w:t>完成報到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，並須全程完成口試流程</w:t>
      </w:r>
      <w:r w:rsidRPr="002C73BD">
        <w:rPr>
          <w:rFonts w:ascii="Times New Roman" w:eastAsia="標楷體" w:hAnsi="Times New Roman" w:cs="Times New Roman"/>
          <w:sz w:val="26"/>
          <w:szCs w:val="26"/>
        </w:rPr>
        <w:t>。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(</w:t>
      </w:r>
      <w:r w:rsidR="007C24CA"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請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參考「</w:t>
      </w:r>
      <w:r w:rsidR="002C73BD">
        <w:rPr>
          <w:rFonts w:ascii="Times New Roman" w:eastAsia="標楷體" w:hAnsi="Times New Roman" w:cs="Times New Roman" w:hint="eastAsia"/>
          <w:sz w:val="26"/>
          <w:szCs w:val="26"/>
        </w:rPr>
        <w:t>口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試報到時間表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2C73BD" w:rsidRDefault="00C513F4" w:rsidP="00BE594A">
      <w:p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注意事項：</w:t>
      </w:r>
    </w:p>
    <w:p w:rsidR="00BE594A" w:rsidRDefault="00BE594A" w:rsidP="00BE594A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BE594A">
        <w:rPr>
          <w:rFonts w:ascii="Times New Roman" w:eastAsia="標楷體" w:hAnsi="Times New Roman" w:cs="Times New Roman" w:hint="eastAsia"/>
          <w:sz w:val="26"/>
          <w:szCs w:val="26"/>
        </w:rPr>
        <w:t>報到與口試地點為</w:t>
      </w:r>
      <w:r>
        <w:rPr>
          <w:rFonts w:ascii="Times New Roman" w:eastAsia="標楷體" w:hAnsi="Times New Roman" w:cs="Times New Roman" w:hint="eastAsia"/>
          <w:sz w:val="26"/>
          <w:szCs w:val="26"/>
        </w:rPr>
        <w:t>『</w:t>
      </w:r>
      <w:proofErr w:type="gramStart"/>
      <w:r w:rsidR="00CE4347">
        <w:rPr>
          <w:rFonts w:ascii="Times New Roman" w:eastAsia="標楷體" w:hAnsi="Times New Roman" w:cs="Times New Roman" w:hint="eastAsia"/>
          <w:sz w:val="26"/>
          <w:szCs w:val="26"/>
        </w:rPr>
        <w:t>羅</w:t>
      </w:r>
      <w:r w:rsidRPr="002C73BD">
        <w:rPr>
          <w:rFonts w:ascii="Times New Roman" w:eastAsia="標楷體" w:hAnsi="Times New Roman" w:cs="Times New Roman"/>
          <w:sz w:val="26"/>
          <w:szCs w:val="26"/>
        </w:rPr>
        <w:t>耀拉大樓</w:t>
      </w:r>
      <w:proofErr w:type="gramEnd"/>
      <w:r w:rsidRPr="002C73BD">
        <w:rPr>
          <w:rFonts w:ascii="Times New Roman" w:eastAsia="標楷體" w:hAnsi="Times New Roman" w:cs="Times New Roman"/>
          <w:sz w:val="26"/>
          <w:szCs w:val="26"/>
        </w:rPr>
        <w:t>2</w:t>
      </w:r>
      <w:r w:rsidRPr="002C73BD">
        <w:rPr>
          <w:rFonts w:ascii="Times New Roman" w:eastAsia="標楷體" w:hAnsi="Times New Roman" w:cs="Times New Roman"/>
          <w:sz w:val="26"/>
          <w:szCs w:val="26"/>
        </w:rPr>
        <w:t>樓</w:t>
      </w:r>
      <w:r>
        <w:rPr>
          <w:rFonts w:ascii="Times New Roman" w:eastAsia="標楷體" w:hAnsi="Times New Roman" w:cs="Times New Roman" w:hint="eastAsia"/>
          <w:sz w:val="26"/>
          <w:szCs w:val="26"/>
        </w:rPr>
        <w:t>』。招生簡章亦有公佈此地點，應考當天請注意口試場地，以準時完成報到</w:t>
      </w:r>
      <w:r>
        <w:rPr>
          <w:rFonts w:ascii="Times New Roman" w:eastAsia="標楷體" w:hAnsi="Times New Roman" w:cs="Times New Roman" w:hint="eastAsia"/>
          <w:sz w:val="26"/>
          <w:szCs w:val="26"/>
        </w:rPr>
        <w:t>!</w:t>
      </w:r>
    </w:p>
    <w:p w:rsidR="00C513F4" w:rsidRDefault="00654AD9" w:rsidP="00BE594A">
      <w:pPr>
        <w:pStyle w:val="aa"/>
        <w:numPr>
          <w:ilvl w:val="0"/>
          <w:numId w:val="1"/>
        </w:numPr>
        <w:spacing w:beforeLines="50" w:before="180"/>
        <w:ind w:leftChars="0" w:left="357" w:hanging="357"/>
        <w:rPr>
          <w:rFonts w:ascii="Times New Roman" w:eastAsia="標楷體" w:hAnsi="Times New Roman" w:cs="Times New Roman"/>
          <w:sz w:val="26"/>
          <w:szCs w:val="26"/>
        </w:rPr>
      </w:pPr>
      <w:r w:rsidRPr="00BE594A">
        <w:rPr>
          <w:rFonts w:ascii="Times New Roman" w:eastAsia="標楷體" w:hAnsi="Times New Roman" w:cs="Times New Roman"/>
          <w:sz w:val="26"/>
          <w:szCs w:val="26"/>
        </w:rPr>
        <w:t>口</w:t>
      </w:r>
      <w:r w:rsidR="00C513F4" w:rsidRPr="00BE594A">
        <w:rPr>
          <w:rFonts w:ascii="Times New Roman" w:eastAsia="標楷體" w:hAnsi="Times New Roman" w:cs="Times New Roman"/>
          <w:sz w:val="26"/>
          <w:szCs w:val="26"/>
        </w:rPr>
        <w:t>試當天請攜帶</w:t>
      </w:r>
      <w:r w:rsidR="002C73BD" w:rsidRPr="004C08F9">
        <w:rPr>
          <w:rFonts w:ascii="Times New Roman" w:eastAsia="標楷體" w:hAnsi="Times New Roman" w:cs="Times New Roman" w:hint="eastAsia"/>
          <w:b/>
          <w:color w:val="FF0000"/>
          <w:sz w:val="26"/>
          <w:szCs w:val="26"/>
          <w:u w:val="single"/>
        </w:rPr>
        <w:t>國民</w:t>
      </w:r>
      <w:r w:rsidR="00C513F4" w:rsidRPr="004C08F9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身分證、</w:t>
      </w:r>
      <w:r w:rsidR="002C73BD" w:rsidRPr="004C08F9">
        <w:rPr>
          <w:rFonts w:ascii="Times New Roman" w:eastAsia="標楷體" w:hAnsi="Times New Roman" w:cs="Times New Roman" w:hint="eastAsia"/>
          <w:b/>
          <w:color w:val="FF0000"/>
          <w:sz w:val="26"/>
          <w:szCs w:val="26"/>
          <w:u w:val="single"/>
        </w:rPr>
        <w:t>應</w:t>
      </w:r>
      <w:r w:rsidR="00C513F4" w:rsidRPr="004C08F9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考證</w:t>
      </w:r>
      <w:r w:rsidR="00BE594A">
        <w:rPr>
          <w:rFonts w:ascii="Times New Roman" w:eastAsia="標楷體" w:hAnsi="Times New Roman" w:cs="Times New Roman" w:hint="eastAsia"/>
          <w:sz w:val="26"/>
          <w:szCs w:val="26"/>
        </w:rPr>
        <w:t>，並於指定報到時間完成報到手續並參加口試，未依規定時間完成報到者，</w:t>
      </w:r>
      <w:r w:rsidR="00BE594A" w:rsidRPr="00BE594A">
        <w:rPr>
          <w:rFonts w:ascii="Times New Roman" w:eastAsia="標楷體" w:hAnsi="Times New Roman" w:cs="Times New Roman"/>
          <w:sz w:val="26"/>
          <w:szCs w:val="26"/>
        </w:rPr>
        <w:t>以棄權論。</w:t>
      </w:r>
    </w:p>
    <w:p w:rsidR="00BE594A" w:rsidRPr="00BE594A" w:rsidRDefault="00BE594A" w:rsidP="00BE594A">
      <w:pPr>
        <w:pStyle w:val="aa"/>
        <w:numPr>
          <w:ilvl w:val="0"/>
          <w:numId w:val="1"/>
        </w:numPr>
        <w:spacing w:beforeLines="50" w:before="180"/>
        <w:ind w:leftChars="0" w:left="357" w:hanging="357"/>
        <w:rPr>
          <w:rFonts w:ascii="Times New Roman" w:eastAsia="標楷體" w:hAnsi="Times New Roman" w:cs="Times New Roman"/>
          <w:sz w:val="26"/>
          <w:szCs w:val="26"/>
        </w:rPr>
      </w:pPr>
      <w:r w:rsidRPr="00BE594A">
        <w:rPr>
          <w:rFonts w:ascii="Times New Roman" w:eastAsia="標楷體" w:hAnsi="Times New Roman" w:cs="Times New Roman"/>
          <w:sz w:val="26"/>
          <w:szCs w:val="26"/>
        </w:rPr>
        <w:t>敬請準時報到</w:t>
      </w:r>
      <w:r w:rsidRPr="00BE594A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BE594A">
        <w:rPr>
          <w:rFonts w:ascii="Times New Roman" w:eastAsia="標楷體" w:hAnsi="Times New Roman" w:cs="Times New Roman"/>
          <w:sz w:val="26"/>
          <w:szCs w:val="26"/>
        </w:rPr>
        <w:t>報到手續完成後至</w:t>
      </w:r>
      <w:r w:rsidRPr="00BE594A">
        <w:rPr>
          <w:rFonts w:ascii="Times New Roman" w:eastAsia="標楷體" w:hAnsi="Times New Roman" w:cs="Times New Roman" w:hint="eastAsia"/>
          <w:sz w:val="26"/>
          <w:szCs w:val="26"/>
        </w:rPr>
        <w:t>口</w:t>
      </w:r>
      <w:r w:rsidRPr="00BE594A">
        <w:rPr>
          <w:rFonts w:ascii="Times New Roman" w:eastAsia="標楷體" w:hAnsi="Times New Roman" w:cs="Times New Roman"/>
          <w:sz w:val="26"/>
          <w:szCs w:val="26"/>
        </w:rPr>
        <w:t>試前不得離開報到會場。</w:t>
      </w:r>
      <w:proofErr w:type="gramStart"/>
      <w:r w:rsidRPr="00BE594A">
        <w:rPr>
          <w:rFonts w:ascii="Times New Roman" w:eastAsia="標楷體" w:hAnsi="Times New Roman" w:cs="Times New Roman"/>
          <w:sz w:val="26"/>
          <w:szCs w:val="26"/>
        </w:rPr>
        <w:t>於唱名</w:t>
      </w:r>
      <w:proofErr w:type="gramEnd"/>
      <w:r w:rsidRPr="00BE594A">
        <w:rPr>
          <w:rFonts w:ascii="Times New Roman" w:eastAsia="標楷體" w:hAnsi="Times New Roman" w:cs="Times New Roman"/>
          <w:sz w:val="26"/>
          <w:szCs w:val="26"/>
        </w:rPr>
        <w:t>參加口試時，未能親自如時參加者，皆以棄權論。</w:t>
      </w:r>
    </w:p>
    <w:p w:rsidR="00C513F4" w:rsidRPr="002C73BD" w:rsidRDefault="00C513F4" w:rsidP="00C513F4">
      <w:pPr>
        <w:ind w:left="278" w:hangingChars="107" w:hanging="278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敬祝</w:t>
      </w: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平安喜樂</w:t>
      </w:r>
      <w:r w:rsidR="00BE594A">
        <w:rPr>
          <w:rFonts w:ascii="Times New Roman" w:eastAsia="標楷體" w:hAnsi="Times New Roman" w:cs="Times New Roman" w:hint="eastAsia"/>
          <w:sz w:val="26"/>
          <w:szCs w:val="26"/>
        </w:rPr>
        <w:t>！</w:t>
      </w:r>
      <w:r w:rsidRPr="002C73BD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2C73BD" w:rsidRDefault="00C513F4" w:rsidP="001C2759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輔仁大學社會企業碩士在職學位學程</w:t>
      </w:r>
    </w:p>
    <w:p w:rsidR="00BE594A" w:rsidRDefault="00BE594A">
      <w:pPr>
        <w:widowControl/>
        <w:rPr>
          <w:rFonts w:ascii="Times New Roman" w:eastAsia="標楷體" w:hAnsi="Times New Roman" w:cs="Times New Roman"/>
        </w:rPr>
      </w:pPr>
    </w:p>
    <w:p w:rsidR="00BE594A" w:rsidRDefault="00BE594A" w:rsidP="00BE594A">
      <w:pPr>
        <w:ind w:left="2"/>
        <w:rPr>
          <w:rFonts w:ascii="Times New Roman" w:eastAsia="標楷體" w:hAnsi="Times New Roman" w:cs="Times New Roman"/>
          <w:sz w:val="26"/>
          <w:szCs w:val="26"/>
        </w:rPr>
      </w:pPr>
    </w:p>
    <w:p w:rsidR="00BE594A" w:rsidRDefault="00BE594A" w:rsidP="00BE594A">
      <w:pPr>
        <w:ind w:left="2"/>
        <w:rPr>
          <w:rFonts w:ascii="Times New Roman" w:eastAsia="標楷體" w:hAnsi="Times New Roman" w:cs="Times New Roman"/>
          <w:sz w:val="26"/>
          <w:szCs w:val="26"/>
        </w:rPr>
      </w:pPr>
    </w:p>
    <w:p w:rsidR="00BE594A" w:rsidRPr="004C08F9" w:rsidRDefault="007C24CA" w:rsidP="00BE594A">
      <w:pPr>
        <w:ind w:left="2"/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</w:pPr>
      <w:r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※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若您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開車前來，請向校警出示此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份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通知單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與校園平面示意圖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，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方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便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您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開車進入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輔大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校園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！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(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僅限中正路校園大門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)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。</w:t>
      </w:r>
    </w:p>
    <w:p w:rsidR="001C2759" w:rsidRPr="002C73BD" w:rsidRDefault="001C2759">
      <w:pPr>
        <w:widowControl/>
        <w:rPr>
          <w:rFonts w:ascii="Times New Roman" w:eastAsia="標楷體" w:hAnsi="Times New Roman" w:cs="Times New Roman"/>
        </w:rPr>
      </w:pPr>
      <w:r w:rsidRPr="002C73BD">
        <w:rPr>
          <w:rFonts w:ascii="Times New Roman" w:eastAsia="標楷體" w:hAnsi="Times New Roman" w:cs="Times New Roman"/>
        </w:rPr>
        <w:br w:type="page"/>
      </w:r>
    </w:p>
    <w:p w:rsidR="00C513F4" w:rsidRPr="002D1889" w:rsidRDefault="00654AD9" w:rsidP="00E90D3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D1889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10</w:t>
      </w:r>
      <w:r w:rsidR="0023682A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DB1842" w:rsidRPr="002D1889">
        <w:rPr>
          <w:rFonts w:ascii="Times New Roman" w:eastAsia="標楷體" w:hAnsi="Times New Roman" w:cs="Times New Roman"/>
          <w:b/>
          <w:sz w:val="28"/>
          <w:szCs w:val="28"/>
        </w:rPr>
        <w:t>學年度輔仁大學社會企業碩士在職學位學程</w:t>
      </w:r>
    </w:p>
    <w:p w:rsidR="00DB1842" w:rsidRPr="002D1889" w:rsidRDefault="00654AD9" w:rsidP="00E90D3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D1889">
        <w:rPr>
          <w:rFonts w:ascii="Times New Roman" w:eastAsia="標楷體" w:hAnsi="Times New Roman" w:cs="Times New Roman"/>
          <w:b/>
          <w:sz w:val="28"/>
          <w:szCs w:val="28"/>
        </w:rPr>
        <w:t>口</w:t>
      </w:r>
      <w:r w:rsidR="00DB1842" w:rsidRPr="002D1889">
        <w:rPr>
          <w:rFonts w:ascii="Times New Roman" w:eastAsia="標楷體" w:hAnsi="Times New Roman" w:cs="Times New Roman"/>
          <w:b/>
          <w:sz w:val="28"/>
          <w:szCs w:val="28"/>
        </w:rPr>
        <w:t>試報到時間表</w:t>
      </w:r>
    </w:p>
    <w:p w:rsidR="007963C4" w:rsidRDefault="007963C4" w:rsidP="00E90D30">
      <w:pPr>
        <w:jc w:val="center"/>
      </w:pPr>
    </w:p>
    <w:tbl>
      <w:tblPr>
        <w:tblW w:w="81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"/>
        <w:gridCol w:w="2226"/>
        <w:gridCol w:w="1304"/>
        <w:gridCol w:w="439"/>
        <w:gridCol w:w="2112"/>
        <w:gridCol w:w="1560"/>
      </w:tblGrid>
      <w:tr w:rsidR="00DB1842" w:rsidRPr="00DB1842" w:rsidTr="005B6602">
        <w:trPr>
          <w:trHeight w:val="596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1842" w:rsidRPr="00DB1842" w:rsidRDefault="00DB1842" w:rsidP="00DB184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DB1842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第一階段：</w:t>
            </w:r>
          </w:p>
        </w:tc>
      </w:tr>
      <w:tr w:rsidR="0000742F" w:rsidRPr="0000742F" w:rsidTr="00221922">
        <w:trPr>
          <w:trHeight w:val="645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00742F" w:rsidRDefault="00DB1842" w:rsidP="0000742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DF653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應報到時間：</w:t>
            </w:r>
            <w:r w:rsidR="0040523A" w:rsidRPr="00DF653D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09</w:t>
            </w:r>
            <w:r w:rsidRPr="00DF653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:</w:t>
            </w:r>
            <w:r w:rsidR="0000742F" w:rsidRPr="00DF653D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 w:rsidRPr="00DF653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0-</w:t>
            </w:r>
            <w:r w:rsidR="0040523A" w:rsidRPr="00DF653D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0</w:t>
            </w:r>
            <w:r w:rsidR="0000742F" w:rsidRPr="00DF653D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9</w:t>
            </w:r>
            <w:r w:rsidRPr="00DF653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:</w:t>
            </w:r>
            <w:r w:rsidR="0000742F" w:rsidRPr="00DF653D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5</w:t>
            </w:r>
            <w:r w:rsidRPr="00DF653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</w:t>
            </w:r>
            <w:r w:rsidRPr="00DF653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="00654AD9" w:rsidRPr="00DF653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口</w:t>
            </w:r>
            <w:r w:rsidRPr="00DF653D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試時間：</w:t>
            </w:r>
            <w:r w:rsidRPr="00DF653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</w:t>
            </w:r>
            <w:r w:rsidR="0040523A" w:rsidRPr="00DF653D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0</w:t>
            </w:r>
            <w:r w:rsidRPr="00DF653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:</w:t>
            </w:r>
            <w:r w:rsidR="0000742F" w:rsidRPr="00DF653D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0</w:t>
            </w:r>
            <w:r w:rsidRPr="00DF653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0-1</w:t>
            </w:r>
            <w:r w:rsidR="0040523A" w:rsidRPr="00DF653D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 w:rsidRPr="00DF653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:</w:t>
            </w:r>
            <w:r w:rsidR="0000742F" w:rsidRPr="00DF653D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 w:rsidRPr="00DF653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A3044C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A3044C" w:rsidRDefault="00536508" w:rsidP="00DB1842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B12F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周惠民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D679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姜禮煌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B12F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陳敏真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D679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陳又禎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B12F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洪敬舒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D679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李正男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B12F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林偉玲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AE16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魏心妍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B12F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張昭雅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AE16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王絹</w:t>
            </w:r>
            <w:proofErr w:type="gramStart"/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閔</w:t>
            </w:r>
            <w:proofErr w:type="gramEnd"/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FE27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阮琦</w:t>
            </w:r>
            <w:proofErr w:type="gramStart"/>
            <w:r w:rsidRPr="000156F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琇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AE16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戴翎育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FE27A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陳彥宇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AE16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胡世和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FE27A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邱雲正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DB18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DB18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A868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0742F" w:rsidRPr="00DA0839" w:rsidTr="005B6602">
        <w:trPr>
          <w:trHeight w:val="654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742F" w:rsidRPr="00DA0839" w:rsidRDefault="0000742F" w:rsidP="00DB184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A083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第二階段：</w:t>
            </w:r>
          </w:p>
        </w:tc>
      </w:tr>
      <w:tr w:rsidR="0000742F" w:rsidRPr="00DA0839" w:rsidTr="00221922">
        <w:trPr>
          <w:trHeight w:val="660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42F" w:rsidRPr="00DA0839" w:rsidRDefault="0000742F" w:rsidP="00914F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A083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應報到時間：</w:t>
            </w:r>
            <w:r w:rsidRPr="00DA083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12:50-13:10 </w:t>
            </w:r>
            <w:r w:rsidRPr="00DA083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br/>
            </w:r>
            <w:r w:rsidRPr="00DA083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口試時間：</w:t>
            </w:r>
            <w:r w:rsidRPr="00DA083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13:30-1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DA083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:</w:t>
            </w:r>
            <w:r w:rsidR="00914F50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00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16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C66E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王義萍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8B6F1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謝淑莉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C66E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李</w:t>
            </w:r>
            <w:proofErr w:type="gramStart"/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苡昀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8B6F1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程蘊嘉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C66E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顏麗芳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8B6F1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湯承洋</w:t>
            </w:r>
            <w:proofErr w:type="gramEnd"/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C66E0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陳美雅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8B6F1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王優</w:t>
            </w:r>
            <w:proofErr w:type="gramEnd"/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4E0C6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吳玉婷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AC5A4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沈曉娟</w:t>
            </w:r>
          </w:p>
        </w:tc>
        <w:bookmarkStart w:id="0" w:name="_GoBack"/>
        <w:bookmarkEnd w:id="0"/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4E0C6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蔡函育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AC5A4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郭彥志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4E0C6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黃一中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AC5A4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邱寶釵</w:t>
            </w:r>
          </w:p>
        </w:tc>
      </w:tr>
      <w:tr w:rsidR="00536508" w:rsidRPr="00DA0839" w:rsidTr="00536508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5365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23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0CA5">
              <w:rPr>
                <w:rFonts w:ascii="Times New Roman" w:eastAsia="標楷體" w:hAnsi="Times New Roman" w:cs="Times New Roman"/>
                <w:kern w:val="0"/>
                <w:szCs w:val="24"/>
              </w:rPr>
              <w:t>040U5100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4E0C6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林</w:t>
            </w:r>
            <w:proofErr w:type="gramStart"/>
            <w:r w:rsidRPr="000156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氿蘋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9F0CA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508" w:rsidRPr="00DA0839" w:rsidRDefault="00536508" w:rsidP="00AC5A4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DB1842" w:rsidRDefault="00DB1842"/>
    <w:p w:rsidR="00E96143" w:rsidRDefault="00E96143">
      <w:pPr>
        <w:widowControl/>
      </w:pPr>
      <w:r>
        <w:br w:type="page"/>
      </w:r>
    </w:p>
    <w:p w:rsidR="00DA0839" w:rsidRDefault="00E96143">
      <w:r>
        <w:rPr>
          <w:noProof/>
        </w:rPr>
        <w:lastRenderedPageBreak/>
        <w:drawing>
          <wp:inline distT="0" distB="0" distL="0" distR="0">
            <wp:extent cx="5274310" cy="70180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839" w:rsidSect="005801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7A" w:rsidRDefault="00423B7A" w:rsidP="001706AD">
      <w:r>
        <w:separator/>
      </w:r>
    </w:p>
  </w:endnote>
  <w:endnote w:type="continuationSeparator" w:id="0">
    <w:p w:rsidR="00423B7A" w:rsidRDefault="00423B7A" w:rsidP="001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7A" w:rsidRDefault="00423B7A" w:rsidP="001706AD">
      <w:r>
        <w:separator/>
      </w:r>
    </w:p>
  </w:footnote>
  <w:footnote w:type="continuationSeparator" w:id="0">
    <w:p w:rsidR="00423B7A" w:rsidRDefault="00423B7A" w:rsidP="0017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4213"/>
    <w:multiLevelType w:val="hybridMultilevel"/>
    <w:tmpl w:val="64C43D56"/>
    <w:lvl w:ilvl="0" w:tplc="4CBC3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F4"/>
    <w:rsid w:val="0000742F"/>
    <w:rsid w:val="000156FA"/>
    <w:rsid w:val="0002382D"/>
    <w:rsid w:val="000601BD"/>
    <w:rsid w:val="00106D3C"/>
    <w:rsid w:val="001706AD"/>
    <w:rsid w:val="001C2759"/>
    <w:rsid w:val="00221922"/>
    <w:rsid w:val="0023682A"/>
    <w:rsid w:val="0028087F"/>
    <w:rsid w:val="002C73BD"/>
    <w:rsid w:val="002D1889"/>
    <w:rsid w:val="003C5A64"/>
    <w:rsid w:val="003F30A1"/>
    <w:rsid w:val="003F3BB1"/>
    <w:rsid w:val="0040523A"/>
    <w:rsid w:val="00423B7A"/>
    <w:rsid w:val="00436709"/>
    <w:rsid w:val="004C08F9"/>
    <w:rsid w:val="00536508"/>
    <w:rsid w:val="005612E5"/>
    <w:rsid w:val="00573B44"/>
    <w:rsid w:val="005801DE"/>
    <w:rsid w:val="005B6602"/>
    <w:rsid w:val="00654AD9"/>
    <w:rsid w:val="006D5E45"/>
    <w:rsid w:val="006E4200"/>
    <w:rsid w:val="0074198E"/>
    <w:rsid w:val="00772039"/>
    <w:rsid w:val="007963C4"/>
    <w:rsid w:val="007C24CA"/>
    <w:rsid w:val="00863264"/>
    <w:rsid w:val="00914F50"/>
    <w:rsid w:val="009F0CA5"/>
    <w:rsid w:val="00A252E7"/>
    <w:rsid w:val="00A3044C"/>
    <w:rsid w:val="00A637EC"/>
    <w:rsid w:val="00AD46C0"/>
    <w:rsid w:val="00B608AA"/>
    <w:rsid w:val="00BE594A"/>
    <w:rsid w:val="00C17511"/>
    <w:rsid w:val="00C33814"/>
    <w:rsid w:val="00C513F4"/>
    <w:rsid w:val="00CE4347"/>
    <w:rsid w:val="00CF14D5"/>
    <w:rsid w:val="00D90503"/>
    <w:rsid w:val="00DA0839"/>
    <w:rsid w:val="00DB1842"/>
    <w:rsid w:val="00DB236F"/>
    <w:rsid w:val="00DF653D"/>
    <w:rsid w:val="00E90D30"/>
    <w:rsid w:val="00E96143"/>
    <w:rsid w:val="00EE56A7"/>
    <w:rsid w:val="00F85D2E"/>
    <w:rsid w:val="00FC3B7C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6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6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61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59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6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6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61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59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aweiweiwei</dc:creator>
  <cp:lastModifiedBy>user</cp:lastModifiedBy>
  <cp:revision>23</cp:revision>
  <cp:lastPrinted>2015-02-12T02:30:00Z</cp:lastPrinted>
  <dcterms:created xsi:type="dcterms:W3CDTF">2014-02-20T01:46:00Z</dcterms:created>
  <dcterms:modified xsi:type="dcterms:W3CDTF">2015-02-12T06:41:00Z</dcterms:modified>
</cp:coreProperties>
</file>